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D7" w:rsidRPr="00773B4B" w:rsidRDefault="009926D7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9926D7" w:rsidRPr="00773B4B" w:rsidRDefault="009926D7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1C4EEA" w:rsidRPr="00773B4B" w:rsidRDefault="009926D7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>ЗА ПОПУЊАВАЊЕ РАДН</w:t>
      </w:r>
      <w:r w:rsidR="00AF740F" w:rsidRPr="00773B4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 МЕСТА </w:t>
      </w:r>
      <w:r w:rsidR="001C4EEA" w:rsidRPr="00773B4B">
        <w:rPr>
          <w:rFonts w:ascii="Times New Roman" w:hAnsi="Times New Roman" w:cs="Times New Roman"/>
          <w:sz w:val="24"/>
          <w:szCs w:val="24"/>
          <w:lang w:val="sr-Cyrl-RS"/>
        </w:rPr>
        <w:t>ЈАВНИМ КОНКУРСОМ</w:t>
      </w:r>
    </w:p>
    <w:p w:rsidR="004E7D62" w:rsidRPr="00773B4B" w:rsidRDefault="001C4EEA" w:rsidP="00773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73B4B"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ОГЛАШЕНИМ </w:t>
      </w:r>
      <w:r w:rsidR="001A1D1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926D7" w:rsidRPr="00773B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1D1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9926D7" w:rsidRPr="00773B4B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AE5766" w:rsidRPr="00773B4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401D9" w:rsidRPr="00773B4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007CD" w:rsidRPr="00773B4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007CD" w:rsidRPr="00773B4B" w:rsidRDefault="008007CD" w:rsidP="0077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337DB" w:rsidRDefault="00773B4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B4B" w:rsidRPr="00773B4B" w:rsidRDefault="0097123D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3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="00773B4B" w:rsidRPr="007337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1A1D1C" w:rsidRPr="007337DB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анализу ефеката развоја услуга и брендинга,  у звању саветник, Сектор за трговину, услуге и политику конкуренције,  Група за развој услуга</w:t>
      </w:r>
      <w:r w:rsidR="001A1D1C" w:rsidRPr="001A1D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националног бренда Србије - 1 извршила</w:t>
      </w:r>
      <w:bookmarkStart w:id="0" w:name="_GoBack"/>
      <w:bookmarkEnd w:id="0"/>
      <w:r w:rsidR="001A1D1C" w:rsidRPr="001A1D1C">
        <w:rPr>
          <w:rFonts w:ascii="Times New Roman" w:hAnsi="Times New Roman" w:cs="Times New Roman"/>
          <w:b/>
          <w:sz w:val="24"/>
          <w:szCs w:val="24"/>
          <w:lang w:val="sr-Cyrl-RS"/>
        </w:rPr>
        <w:t>ц.</w:t>
      </w:r>
    </w:p>
    <w:p w:rsidR="0024066F" w:rsidRDefault="003E4C4E" w:rsidP="0024066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4066F">
        <w:rPr>
          <w:rFonts w:ascii="Times New Roman" w:hAnsi="Times New Roman" w:cs="Times New Roman"/>
          <w:sz w:val="24"/>
          <w:szCs w:val="24"/>
          <w:lang w:val="sr-Cyrl-RS"/>
        </w:rPr>
        <w:t>НПАА – Национални програм за усвајање правних тековина Европске уније - фокус на поглављу 3.3. Право пословног настањивања и слобода пружања услуга</w:t>
      </w:r>
    </w:p>
    <w:p w:rsidR="003E4C4E" w:rsidRPr="0024066F" w:rsidRDefault="007337DB" w:rsidP="0024066F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5" w:history="1">
        <w:r w:rsidR="003E4C4E" w:rsidRPr="0024066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http://www.mei.gov.rs/upload/documents/nacionalna_dokumenta/npaa/npaa_2014_2018.pdf</w:t>
        </w:r>
      </w:hyperlink>
      <w:r w:rsidR="003E4C4E" w:rsidRPr="00240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73B4B" w:rsidRPr="0024066F" w:rsidRDefault="001A1D1C" w:rsidP="0024066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4066F">
        <w:rPr>
          <w:rFonts w:ascii="Times New Roman" w:hAnsi="Times New Roman" w:cs="Times New Roman"/>
          <w:sz w:val="24"/>
          <w:szCs w:val="24"/>
          <w:lang w:val="sr-Cyrl-RS"/>
        </w:rPr>
        <w:t>Закон о трговини</w:t>
      </w:r>
    </w:p>
    <w:p w:rsidR="003E4C4E" w:rsidRPr="003E4C4E" w:rsidRDefault="007337DB" w:rsidP="003E4C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r w:rsidR="003E4C4E" w:rsidRPr="00CC62F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https://www.pravno-informacioni-sistem.rs/SlGlasnikPortal/eli/rep/sgrs/skupstina/zakon/2019/52/2/reg</w:t>
        </w:r>
      </w:hyperlink>
      <w:r w:rsidR="003E4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A1D1C" w:rsidRPr="0024066F" w:rsidRDefault="001A1D1C" w:rsidP="0024066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066F">
        <w:rPr>
          <w:rFonts w:ascii="Times New Roman" w:hAnsi="Times New Roman" w:cs="Times New Roman"/>
          <w:sz w:val="24"/>
          <w:szCs w:val="24"/>
          <w:lang w:val="sr-Cyrl-RS"/>
        </w:rPr>
        <w:t>Закон о посредовању у промету и закупу непокретности</w:t>
      </w:r>
    </w:p>
    <w:p w:rsidR="001A1D1C" w:rsidRPr="0024066F" w:rsidRDefault="007337DB" w:rsidP="00773B4B">
      <w:pPr>
        <w:jc w:val="both"/>
        <w:rPr>
          <w:color w:val="000000"/>
          <w:sz w:val="24"/>
          <w:szCs w:val="24"/>
          <w:lang w:val="sr-Cyrl-RS"/>
        </w:rPr>
      </w:pPr>
      <w:hyperlink r:id="rId7" w:history="1">
        <w:r w:rsidR="0024066F" w:rsidRPr="0024066F">
          <w:rPr>
            <w:rStyle w:val="Hyperlink"/>
            <w:sz w:val="24"/>
            <w:szCs w:val="24"/>
          </w:rPr>
          <w:t>https://www.pravno-informacioni-sistem.rs/SlGlasnikPortal/eli/rep/sgrs/skupstina/zakon/2013/95/2/reg</w:t>
        </w:r>
      </w:hyperlink>
      <w:r w:rsidR="0024066F" w:rsidRPr="0024066F">
        <w:rPr>
          <w:color w:val="000000"/>
          <w:sz w:val="24"/>
          <w:szCs w:val="24"/>
          <w:lang w:val="sr-Cyrl-RS"/>
        </w:rPr>
        <w:t xml:space="preserve"> </w:t>
      </w:r>
    </w:p>
    <w:p w:rsidR="0024066F" w:rsidRPr="0024066F" w:rsidRDefault="0024066F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D1C" w:rsidRPr="003E4C4E" w:rsidRDefault="001A1D1C" w:rsidP="001A1D1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1D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E4C4E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анализу и извештавање, у звању саветник, Секретаријат министарства, Одељење за финансијске послеве, Група за планирање, израду буџета и извештавање - 1 извршилац.</w:t>
      </w:r>
    </w:p>
    <w:p w:rsidR="001A1D1C" w:rsidRPr="00926929" w:rsidRDefault="001A1D1C" w:rsidP="001A1D1C">
      <w:pPr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6929" w:rsidRPr="003E4C4E" w:rsidRDefault="00926929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</w:t>
      </w:r>
    </w:p>
    <w:p w:rsidR="003E4C4E" w:rsidRPr="003E4C4E" w:rsidRDefault="007337DB" w:rsidP="0097123D">
      <w:pPr>
        <w:jc w:val="both"/>
        <w:rPr>
          <w:color w:val="0563C1" w:themeColor="hyperlink"/>
          <w:u w:val="single"/>
        </w:rPr>
      </w:pPr>
      <w:hyperlink r:id="rId8" w:history="1">
        <w:r w:rsidR="00995DA2" w:rsidRPr="00DF6EC2">
          <w:rPr>
            <w:rStyle w:val="Hyperlink"/>
          </w:rPr>
          <w:t>https://www.paragraf.rs/propisi/zakon_o_budzetskom_sistemu.html</w:t>
        </w:r>
      </w:hyperlink>
    </w:p>
    <w:p w:rsidR="00D57A45" w:rsidRPr="003E4C4E" w:rsidRDefault="001A1D1C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4C4E">
        <w:rPr>
          <w:rFonts w:ascii="Times New Roman" w:hAnsi="Times New Roman" w:cs="Times New Roman"/>
          <w:sz w:val="24"/>
          <w:szCs w:val="24"/>
          <w:lang w:val="sr-Latn-RS"/>
        </w:rPr>
        <w:t>Правилник о начину припреме, 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 фондова</w:t>
      </w:r>
    </w:p>
    <w:p w:rsidR="003E4C4E" w:rsidRPr="003E4C4E" w:rsidRDefault="007337DB" w:rsidP="0097123D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RS"/>
        </w:rPr>
      </w:pPr>
      <w:hyperlink r:id="rId9" w:history="1"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www.trezor.gov.rs/files/documents/regulations/pravilnici/Pravilnik%20o%20na%C4%8Dinu%20pripreme%2C%20sastavljanja%20i%20podno%C5%A1enja%20finansijskih%20izve%C5%A1taja/Pravilnik%20o%20na%C4%8Dinu%20pripreme%2C%20sastavljanja%20i%20podno%C5%A1enja%20finansijskih%20izve%C5%A1taja%20.pdf</w:t>
        </w:r>
      </w:hyperlink>
    </w:p>
    <w:p w:rsidR="001A1D1C" w:rsidRPr="003E4C4E" w:rsidRDefault="001A1D1C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E4C4E">
        <w:rPr>
          <w:rFonts w:ascii="Times New Roman" w:hAnsi="Times New Roman" w:cs="Times New Roman"/>
          <w:sz w:val="24"/>
          <w:szCs w:val="24"/>
          <w:lang w:val="sr-Latn-RS"/>
        </w:rPr>
        <w:t>Правилник о систему извршења буџета РС</w:t>
      </w:r>
    </w:p>
    <w:p w:rsidR="00D57A45" w:rsidRDefault="007337DB" w:rsidP="0097123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10" w:history="1"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http://www.trezor.gov.rs/files/documents/regulations/pravilnici/Pravilnik%20o%20sistemu%20izvr%C5%A1enja%20bud%C5%BEeta%20Republike%20Srbije/10%20Pravilnik%20o%20sistemu%20izvr%C5%A1enja%20bud%C5%BEeta%20Republike%20Srbije.pdf</w:t>
        </w:r>
      </w:hyperlink>
    </w:p>
    <w:p w:rsidR="00D57A45" w:rsidRDefault="00D57A45" w:rsidP="0097123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7A45" w:rsidRPr="00773B4B" w:rsidRDefault="00D57A45" w:rsidP="0097123D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A1D1C" w:rsidRDefault="001A1D1C" w:rsidP="001A1D1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1D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3. Радно место за подршку пословима извршења буџета, у звању млађи саветник, Секретаријат министарства, Одељење за финансијске послове, Одсек за извршење буџета - 2 извршиоца.</w:t>
      </w:r>
    </w:p>
    <w:p w:rsidR="001A1D1C" w:rsidRDefault="001A1D1C" w:rsidP="001A1D1C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6929" w:rsidRPr="003E4C4E" w:rsidRDefault="00926929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</w:t>
      </w:r>
    </w:p>
    <w:p w:rsidR="00D57A45" w:rsidRPr="003E4C4E" w:rsidRDefault="007337DB" w:rsidP="00773B4B">
      <w:pPr>
        <w:jc w:val="both"/>
      </w:pPr>
      <w:hyperlink r:id="rId11" w:history="1">
        <w:r w:rsidR="00995DA2" w:rsidRPr="00DF6EC2">
          <w:rPr>
            <w:rStyle w:val="Hyperlink"/>
          </w:rPr>
          <w:t>https://www.paragraf.rs/propisi/zakon_o_budzetskom_sistemu.html</w:t>
        </w:r>
      </w:hyperlink>
    </w:p>
    <w:p w:rsidR="00773B4B" w:rsidRPr="003E4C4E" w:rsidRDefault="001A1D1C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Правилник о систему извршења буџета РС</w:t>
      </w:r>
    </w:p>
    <w:p w:rsidR="00D57A45" w:rsidRPr="003E4C4E" w:rsidRDefault="007337DB" w:rsidP="00773B4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12" w:history="1"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http://www.trezor.gov.rs/files/documents/regulations/pravilnici/Pravilnik%20o%20sistemu%20izvr%C5%A1enja%20bud%C5%BEeta%20Republike%20Srbije/10%20Pravilnik%20o%20sistemu%20izvr%C5%A1enja%20bud%C5%BEeta%20Republike%20Srbije.pdf</w:t>
        </w:r>
      </w:hyperlink>
    </w:p>
    <w:p w:rsidR="001A1D1C" w:rsidRPr="003E4C4E" w:rsidRDefault="001A1D1C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Правилник о начину и поступку регистровања фактура, односно других захтева за исплату, као и начину вођења и садржају централног регистра фактура</w:t>
      </w:r>
    </w:p>
    <w:p w:rsidR="00D57A45" w:rsidRDefault="007337D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3" w:history="1"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http://www.trezor.gov.rs/files/documents/regulations/pravilnici/Pravilnik%20o%20na%C4%8Dinu%20i%20postupku%20registrovanja%20faktura%20u%20Centralnom%20registru%20faktura.pdf</w:t>
        </w:r>
      </w:hyperlink>
    </w:p>
    <w:p w:rsidR="00D57A45" w:rsidRPr="00773B4B" w:rsidRDefault="00D57A45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D1C" w:rsidRPr="001A1D1C" w:rsidRDefault="001A1D1C" w:rsidP="001A1D1C">
      <w:pPr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A1D1C">
        <w:rPr>
          <w:rFonts w:ascii="Times New Roman" w:hAnsi="Times New Roman" w:cs="Times New Roman"/>
          <w:b/>
          <w:sz w:val="24"/>
          <w:szCs w:val="24"/>
          <w:lang w:val="sr-Cyrl-RS"/>
        </w:rPr>
        <w:t>4. Радно место за подршку пословима извршења буџета и исплату зараде, у звању млађи саветник, Секретаријат министарства, Одељење за финансијске послове, Одсек за извршење буџета - 1 извршилац.</w:t>
      </w:r>
    </w:p>
    <w:p w:rsidR="0097123D" w:rsidRPr="003E4C4E" w:rsidRDefault="0097123D" w:rsidP="003E4C4E">
      <w:pPr>
        <w:tabs>
          <w:tab w:val="left" w:pos="720"/>
        </w:tabs>
        <w:ind w:right="-3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07CD" w:rsidRPr="003E4C4E" w:rsidRDefault="001A1D1C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Закон о платама државних службеника и намештеника</w:t>
      </w:r>
    </w:p>
    <w:p w:rsidR="007337DB" w:rsidRPr="007337DB" w:rsidRDefault="007337DB" w:rsidP="00733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4" w:history="1">
        <w:r w:rsidRPr="005729C7">
          <w:rPr>
            <w:rStyle w:val="Hyperlink"/>
          </w:rPr>
          <w:t>https://www.paragr</w:t>
        </w:r>
        <w:r w:rsidRPr="005729C7">
          <w:rPr>
            <w:rStyle w:val="Hyperlink"/>
          </w:rPr>
          <w:t>a</w:t>
        </w:r>
        <w:r w:rsidRPr="005729C7">
          <w:rPr>
            <w:rStyle w:val="Hyperlink"/>
          </w:rPr>
          <w:t>f.rs/propisi/zakon_o_platama_drzavnih_sluzbenika_i_namestenika.html</w:t>
        </w:r>
      </w:hyperlink>
      <w:r>
        <w:t xml:space="preserve"> </w:t>
      </w:r>
      <w:r w:rsidRPr="007337DB">
        <w:t xml:space="preserve"> </w:t>
      </w:r>
      <w:r>
        <w:t xml:space="preserve"> </w:t>
      </w:r>
    </w:p>
    <w:p w:rsidR="00926929" w:rsidRPr="003E4C4E" w:rsidRDefault="00926929" w:rsidP="007337D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</w:t>
      </w:r>
    </w:p>
    <w:p w:rsidR="00D57A45" w:rsidRPr="003E4C4E" w:rsidRDefault="007337DB" w:rsidP="00926929">
      <w:pPr>
        <w:jc w:val="both"/>
      </w:pPr>
      <w:hyperlink r:id="rId15" w:history="1">
        <w:r w:rsidR="00995DA2" w:rsidRPr="00DF6EC2">
          <w:rPr>
            <w:rStyle w:val="Hyperlink"/>
          </w:rPr>
          <w:t>https://www.paragr</w:t>
        </w:r>
        <w:r w:rsidR="00995DA2" w:rsidRPr="00DF6EC2">
          <w:rPr>
            <w:rStyle w:val="Hyperlink"/>
          </w:rPr>
          <w:t>a</w:t>
        </w:r>
        <w:r w:rsidR="00995DA2" w:rsidRPr="00DF6EC2">
          <w:rPr>
            <w:rStyle w:val="Hyperlink"/>
          </w:rPr>
          <w:t>f.rs/propisi/zakon_o_budzetskom_sistemu.html</w:t>
        </w:r>
      </w:hyperlink>
    </w:p>
    <w:p w:rsidR="00926929" w:rsidRPr="003E4C4E" w:rsidRDefault="00926929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Правилник о систему извршења буџета РС</w:t>
      </w:r>
    </w:p>
    <w:p w:rsidR="00D57A45" w:rsidRPr="003E4C4E" w:rsidRDefault="007337DB" w:rsidP="0092692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hyperlink r:id="rId16" w:history="1"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http://www.trezor.gov.rs/files/documents/regulations/pravilnici/Pravilnik%20o%20sistemu%20izvr%C5%A1enja%2</w:t>
        </w:r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0</w:t>
        </w:r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bud%C5%BEeta%20Republike%20Srbije/10%20Pravilnik%20o%20sistemu%20izvr%C5%A1enja%20bud%C5%BEeta%20Republike%20Srbije.pdf</w:t>
        </w:r>
      </w:hyperlink>
    </w:p>
    <w:p w:rsidR="00926929" w:rsidRPr="002C053D" w:rsidRDefault="00926929" w:rsidP="009712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D1C" w:rsidRDefault="001A1D1C" w:rsidP="001A1D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A1D1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A1D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Радно место</w:t>
      </w:r>
      <w:r w:rsidRPr="001A1D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1D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канцеларијске и административне послове, у звању референт, Секретаријат министарства, Одељење за финансијске послеве, Одсек за изршење буџета - 1 извршилац.</w:t>
      </w:r>
    </w:p>
    <w:p w:rsidR="00926929" w:rsidRPr="001A1D1C" w:rsidRDefault="00926929" w:rsidP="001A1D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73B4B" w:rsidRPr="003E4C4E" w:rsidRDefault="001A1D1C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Закон о платама државних службеника и намештеника</w:t>
      </w:r>
    </w:p>
    <w:p w:rsidR="007337DB" w:rsidRPr="007337DB" w:rsidRDefault="007337DB" w:rsidP="00733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7" w:history="1">
        <w:r w:rsidRPr="007337DB">
          <w:rPr>
            <w:rStyle w:val="Hyperlink"/>
          </w:rPr>
          <w:t>https://www.paragraf.rs/propisi/zakon_o_platama_drzavnih_sluzbenika_i_namestenika.html</w:t>
        </w:r>
      </w:hyperlink>
      <w:r w:rsidRPr="007337DB">
        <w:t xml:space="preserve"> </w:t>
      </w:r>
    </w:p>
    <w:p w:rsidR="003F6FFC" w:rsidRPr="003E4C4E" w:rsidRDefault="003F6FFC" w:rsidP="007337D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</w:t>
      </w:r>
    </w:p>
    <w:p w:rsidR="00995DA2" w:rsidRDefault="007337DB" w:rsidP="00995DA2">
      <w:pPr>
        <w:jc w:val="both"/>
      </w:pPr>
      <w:hyperlink r:id="rId18" w:history="1">
        <w:r w:rsidR="00995DA2" w:rsidRPr="00DF6EC2">
          <w:rPr>
            <w:rStyle w:val="Hyperlink"/>
          </w:rPr>
          <w:t>https://www.paragraf.rs/propisi/zakon_o_budzetskom_sistemu.html</w:t>
        </w:r>
      </w:hyperlink>
    </w:p>
    <w:p w:rsidR="001A1D1C" w:rsidRDefault="001A1D1C" w:rsidP="00773B4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A1D1C" w:rsidRPr="003E4C4E" w:rsidRDefault="001A1D1C" w:rsidP="001A1D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E4C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6. Радно место за подршку књиговодственим пословима, у звању референт, Секретаријат министарства, Одељење за финансијске послеве, Група за књиговодство - 1 извршилац.</w:t>
      </w:r>
    </w:p>
    <w:p w:rsidR="003F6FFC" w:rsidRDefault="003F6FFC" w:rsidP="003F6FF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3F6FFC" w:rsidRPr="003E4C4E" w:rsidRDefault="003F6FFC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</w:t>
      </w:r>
    </w:p>
    <w:p w:rsidR="00D57A45" w:rsidRPr="003E4C4E" w:rsidRDefault="007337DB" w:rsidP="003F6FFC">
      <w:pPr>
        <w:jc w:val="both"/>
      </w:pPr>
      <w:hyperlink r:id="rId19" w:history="1">
        <w:r w:rsidR="00995DA2" w:rsidRPr="00DF6EC2">
          <w:rPr>
            <w:rStyle w:val="Hyperlink"/>
          </w:rPr>
          <w:t>https://www.paragraf.rs/propisi/zakon_o_budzetskom_sistemu.html</w:t>
        </w:r>
      </w:hyperlink>
    </w:p>
    <w:p w:rsidR="003F6FFC" w:rsidRPr="003E4C4E" w:rsidRDefault="003F6FFC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Уредба о буџетском рачуноводству</w:t>
      </w:r>
    </w:p>
    <w:p w:rsidR="00D57A45" w:rsidRPr="003F6FFC" w:rsidRDefault="007337DB" w:rsidP="00773B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hyperlink r:id="rId20" w:history="1"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http://www.trezor.gov.rs/files/documents/regulations/uredbe/Uredba%20o%20bud%C5%BEetskom</w:t>
        </w:r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%</w:t>
        </w:r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20ra%C4%8Dunovodstvu.pdf</w:t>
        </w:r>
      </w:hyperlink>
    </w:p>
    <w:p w:rsidR="001A1D1C" w:rsidRPr="003E4C4E" w:rsidRDefault="00D81927" w:rsidP="003E4C4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4C4E">
        <w:rPr>
          <w:rFonts w:ascii="Times New Roman" w:hAnsi="Times New Roman" w:cs="Times New Roman"/>
          <w:sz w:val="24"/>
          <w:szCs w:val="24"/>
          <w:lang w:val="sr-Cyrl-RS"/>
        </w:rPr>
        <w:t>Правилник о стандардном класификационом оквиру и контном плану за буџетски систем</w:t>
      </w:r>
    </w:p>
    <w:p w:rsidR="00D57A45" w:rsidRDefault="007337D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21" w:history="1"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http://www.trezor.gov.rs/files/documents/regulations/pravilnici/Pravilnik%20o%20standardnom%20klasifikacionom%20okviru%20i%20Kontnom%20planu%20za%20bud%C5%BEetski%20sistem/Pravilnik%20o%20%20standardnom%20klasifikacionom%20okviru%20i%20kontnom%20planu%20za%20bud%C</w:t>
        </w:r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5</w:t>
        </w:r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%BEetski%20sistem.pdf</w:t>
        </w:r>
      </w:hyperlink>
    </w:p>
    <w:p w:rsidR="00D57A45" w:rsidRDefault="007337DB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22" w:history="1"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http://www.trezor.gov.rs/files/documents/regulations/pravilnici/Pravilnik%20o%20standardnom%20klasifikacionom%20</w:t>
        </w:r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o</w:t>
        </w:r>
        <w:r w:rsidR="00D57A45" w:rsidRPr="00DF6EC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kviru%20i%20Kontnom%20planu%20za%20bud%C5%BEetski%20sistem/Prilog%20%202%20-%20kontni%20plan.pdf</w:t>
        </w:r>
      </w:hyperlink>
    </w:p>
    <w:p w:rsidR="00D57A45" w:rsidRDefault="00D57A45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7A45" w:rsidRPr="00D81927" w:rsidRDefault="00D57A45" w:rsidP="00773B4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57A45" w:rsidRPr="00D8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624"/>
    <w:multiLevelType w:val="hybridMultilevel"/>
    <w:tmpl w:val="9156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5BF"/>
    <w:multiLevelType w:val="hybridMultilevel"/>
    <w:tmpl w:val="8CBEE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23C4A"/>
    <w:multiLevelType w:val="hybridMultilevel"/>
    <w:tmpl w:val="B99638BE"/>
    <w:lvl w:ilvl="0" w:tplc="FA52A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30E3"/>
    <w:multiLevelType w:val="hybridMultilevel"/>
    <w:tmpl w:val="E0FC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BA5"/>
    <w:multiLevelType w:val="hybridMultilevel"/>
    <w:tmpl w:val="6320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694D"/>
    <w:multiLevelType w:val="hybridMultilevel"/>
    <w:tmpl w:val="73FC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730F"/>
    <w:multiLevelType w:val="hybridMultilevel"/>
    <w:tmpl w:val="A48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D4BED"/>
    <w:multiLevelType w:val="hybridMultilevel"/>
    <w:tmpl w:val="7672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816DA"/>
    <w:multiLevelType w:val="hybridMultilevel"/>
    <w:tmpl w:val="E14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11084"/>
    <w:multiLevelType w:val="hybridMultilevel"/>
    <w:tmpl w:val="00E8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192B2F"/>
    <w:multiLevelType w:val="hybridMultilevel"/>
    <w:tmpl w:val="B1DCCB2E"/>
    <w:lvl w:ilvl="0" w:tplc="CC440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A565C"/>
    <w:multiLevelType w:val="hybridMultilevel"/>
    <w:tmpl w:val="37CE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E93AF5"/>
    <w:multiLevelType w:val="hybridMultilevel"/>
    <w:tmpl w:val="CA2C74CE"/>
    <w:lvl w:ilvl="0" w:tplc="A37C4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C414D"/>
    <w:multiLevelType w:val="hybridMultilevel"/>
    <w:tmpl w:val="DDA0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967E1A"/>
    <w:multiLevelType w:val="hybridMultilevel"/>
    <w:tmpl w:val="755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65D6A"/>
    <w:multiLevelType w:val="hybridMultilevel"/>
    <w:tmpl w:val="0E4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B0DF6"/>
    <w:multiLevelType w:val="hybridMultilevel"/>
    <w:tmpl w:val="00D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448E1"/>
    <w:multiLevelType w:val="hybridMultilevel"/>
    <w:tmpl w:val="CB98FC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A260A"/>
    <w:multiLevelType w:val="hybridMultilevel"/>
    <w:tmpl w:val="4A6C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18"/>
  </w:num>
  <w:num w:numId="14">
    <w:abstractNumId w:val="6"/>
  </w:num>
  <w:num w:numId="15">
    <w:abstractNumId w:val="8"/>
  </w:num>
  <w:num w:numId="16">
    <w:abstractNumId w:val="14"/>
  </w:num>
  <w:num w:numId="17">
    <w:abstractNumId w:val="0"/>
  </w:num>
  <w:num w:numId="18">
    <w:abstractNumId w:val="3"/>
  </w:num>
  <w:num w:numId="19">
    <w:abstractNumId w:val="17"/>
  </w:num>
  <w:num w:numId="20">
    <w:abstractNumId w:val="4"/>
  </w:num>
  <w:num w:numId="21">
    <w:abstractNumId w:val="7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54893"/>
    <w:rsid w:val="0006347D"/>
    <w:rsid w:val="00074519"/>
    <w:rsid w:val="00082AD5"/>
    <w:rsid w:val="00096651"/>
    <w:rsid w:val="000A58AD"/>
    <w:rsid w:val="000B2DF0"/>
    <w:rsid w:val="000B54AC"/>
    <w:rsid w:val="000D5928"/>
    <w:rsid w:val="000E3469"/>
    <w:rsid w:val="000F0511"/>
    <w:rsid w:val="000F11AB"/>
    <w:rsid w:val="001656EE"/>
    <w:rsid w:val="00165920"/>
    <w:rsid w:val="0017396F"/>
    <w:rsid w:val="00176C38"/>
    <w:rsid w:val="001940DB"/>
    <w:rsid w:val="001A1D1C"/>
    <w:rsid w:val="001B1DF0"/>
    <w:rsid w:val="001C4EEA"/>
    <w:rsid w:val="001F6763"/>
    <w:rsid w:val="0024066F"/>
    <w:rsid w:val="00243A1B"/>
    <w:rsid w:val="002501B6"/>
    <w:rsid w:val="00296010"/>
    <w:rsid w:val="002B3C9E"/>
    <w:rsid w:val="002B6B1E"/>
    <w:rsid w:val="002C053D"/>
    <w:rsid w:val="002F15FB"/>
    <w:rsid w:val="0030405E"/>
    <w:rsid w:val="003666A1"/>
    <w:rsid w:val="00390916"/>
    <w:rsid w:val="0039580E"/>
    <w:rsid w:val="003E20F8"/>
    <w:rsid w:val="003E3DFB"/>
    <w:rsid w:val="003E3ED5"/>
    <w:rsid w:val="003E4C4E"/>
    <w:rsid w:val="003E662F"/>
    <w:rsid w:val="003F6FFC"/>
    <w:rsid w:val="00436B87"/>
    <w:rsid w:val="004A371F"/>
    <w:rsid w:val="004E7D62"/>
    <w:rsid w:val="005152F9"/>
    <w:rsid w:val="00536879"/>
    <w:rsid w:val="00536AFC"/>
    <w:rsid w:val="005405F7"/>
    <w:rsid w:val="00545CBF"/>
    <w:rsid w:val="005659F5"/>
    <w:rsid w:val="0057644A"/>
    <w:rsid w:val="0058063F"/>
    <w:rsid w:val="00582997"/>
    <w:rsid w:val="005978B4"/>
    <w:rsid w:val="005A06D1"/>
    <w:rsid w:val="005A264E"/>
    <w:rsid w:val="005B14E1"/>
    <w:rsid w:val="005B2884"/>
    <w:rsid w:val="005F4B17"/>
    <w:rsid w:val="005F7849"/>
    <w:rsid w:val="00601490"/>
    <w:rsid w:val="00624C3A"/>
    <w:rsid w:val="00627730"/>
    <w:rsid w:val="006401D9"/>
    <w:rsid w:val="006408DB"/>
    <w:rsid w:val="00646CF8"/>
    <w:rsid w:val="006508CE"/>
    <w:rsid w:val="0065347A"/>
    <w:rsid w:val="0065775A"/>
    <w:rsid w:val="006621D7"/>
    <w:rsid w:val="006717D2"/>
    <w:rsid w:val="006B7A93"/>
    <w:rsid w:val="006E5F1E"/>
    <w:rsid w:val="007236D5"/>
    <w:rsid w:val="007337DB"/>
    <w:rsid w:val="0073606A"/>
    <w:rsid w:val="007671F2"/>
    <w:rsid w:val="00773B4B"/>
    <w:rsid w:val="00774F72"/>
    <w:rsid w:val="0079119D"/>
    <w:rsid w:val="007F1ADD"/>
    <w:rsid w:val="007F6750"/>
    <w:rsid w:val="008007CD"/>
    <w:rsid w:val="008166B8"/>
    <w:rsid w:val="00837A46"/>
    <w:rsid w:val="00842196"/>
    <w:rsid w:val="008462CE"/>
    <w:rsid w:val="008B7646"/>
    <w:rsid w:val="008E673C"/>
    <w:rsid w:val="008F6FB1"/>
    <w:rsid w:val="00926929"/>
    <w:rsid w:val="00937180"/>
    <w:rsid w:val="00944258"/>
    <w:rsid w:val="009571FB"/>
    <w:rsid w:val="0096278A"/>
    <w:rsid w:val="0097123D"/>
    <w:rsid w:val="0098292E"/>
    <w:rsid w:val="009926D7"/>
    <w:rsid w:val="00995DA2"/>
    <w:rsid w:val="009B1DCA"/>
    <w:rsid w:val="009D47A4"/>
    <w:rsid w:val="00A045D1"/>
    <w:rsid w:val="00A211E1"/>
    <w:rsid w:val="00A24099"/>
    <w:rsid w:val="00A53589"/>
    <w:rsid w:val="00A578CE"/>
    <w:rsid w:val="00A627ED"/>
    <w:rsid w:val="00A97FCD"/>
    <w:rsid w:val="00AE5766"/>
    <w:rsid w:val="00AF49F6"/>
    <w:rsid w:val="00AF740F"/>
    <w:rsid w:val="00B0674E"/>
    <w:rsid w:val="00B168C7"/>
    <w:rsid w:val="00B21E33"/>
    <w:rsid w:val="00B21FB4"/>
    <w:rsid w:val="00B41AB1"/>
    <w:rsid w:val="00B839F7"/>
    <w:rsid w:val="00BB1B9F"/>
    <w:rsid w:val="00BE7209"/>
    <w:rsid w:val="00C34163"/>
    <w:rsid w:val="00C4032E"/>
    <w:rsid w:val="00C46823"/>
    <w:rsid w:val="00C519B1"/>
    <w:rsid w:val="00CA2CF4"/>
    <w:rsid w:val="00CB2A87"/>
    <w:rsid w:val="00CF719E"/>
    <w:rsid w:val="00CF7A1A"/>
    <w:rsid w:val="00CF7C83"/>
    <w:rsid w:val="00D36E38"/>
    <w:rsid w:val="00D403F8"/>
    <w:rsid w:val="00D57A45"/>
    <w:rsid w:val="00D81927"/>
    <w:rsid w:val="00DA21E7"/>
    <w:rsid w:val="00DB3864"/>
    <w:rsid w:val="00DB4FC3"/>
    <w:rsid w:val="00DD5079"/>
    <w:rsid w:val="00DE6381"/>
    <w:rsid w:val="00E01148"/>
    <w:rsid w:val="00E07FF8"/>
    <w:rsid w:val="00E32410"/>
    <w:rsid w:val="00E355E6"/>
    <w:rsid w:val="00E40F0B"/>
    <w:rsid w:val="00E704C2"/>
    <w:rsid w:val="00E720F6"/>
    <w:rsid w:val="00E74771"/>
    <w:rsid w:val="00E829A1"/>
    <w:rsid w:val="00E9678F"/>
    <w:rsid w:val="00ED073E"/>
    <w:rsid w:val="00EF3568"/>
    <w:rsid w:val="00EF59DE"/>
    <w:rsid w:val="00F01685"/>
    <w:rsid w:val="00F130C6"/>
    <w:rsid w:val="00F61891"/>
    <w:rsid w:val="00F668DD"/>
    <w:rsid w:val="00F72E6A"/>
    <w:rsid w:val="00F779F3"/>
    <w:rsid w:val="00F86C6F"/>
    <w:rsid w:val="00FB0CD5"/>
    <w:rsid w:val="00FB44AB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494A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F11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rvps6">
    <w:name w:val="rvps6"/>
    <w:basedOn w:val="Normal"/>
    <w:rsid w:val="00A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627ED"/>
  </w:style>
  <w:style w:type="character" w:customStyle="1" w:styleId="auto-style3">
    <w:name w:val="auto-style3"/>
    <w:basedOn w:val="DefaultParagraphFont"/>
    <w:rsid w:val="00A627ED"/>
  </w:style>
  <w:style w:type="character" w:customStyle="1" w:styleId="auto-style4">
    <w:name w:val="auto-style4"/>
    <w:basedOn w:val="DefaultParagraphFont"/>
    <w:rsid w:val="00A627ED"/>
  </w:style>
  <w:style w:type="paragraph" w:customStyle="1" w:styleId="auto-style5">
    <w:name w:val="auto-style5"/>
    <w:basedOn w:val="Normal"/>
    <w:rsid w:val="00A6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2">
    <w:name w:val="auto-style2"/>
    <w:basedOn w:val="DefaultParagraphFont"/>
    <w:rsid w:val="00A627ED"/>
  </w:style>
  <w:style w:type="character" w:customStyle="1" w:styleId="brojdatum">
    <w:name w:val="brojdatum"/>
    <w:basedOn w:val="DefaultParagraphFont"/>
    <w:rsid w:val="00A6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budzetskom_sistemu.html" TargetMode="External"/><Relationship Id="rId13" Type="http://schemas.openxmlformats.org/officeDocument/2006/relationships/hyperlink" Target="http://www.trezor.gov.rs/files/documents/regulations/pravilnici/Pravilnik%20o%20na%C4%8Dinu%20i%20postupku%20registrovanja%20faktura%20u%20Centralnom%20registru%20faktura.pdf" TargetMode="External"/><Relationship Id="rId18" Type="http://schemas.openxmlformats.org/officeDocument/2006/relationships/hyperlink" Target="https://www.paragraf.rs/propisi/zakon_o_budzetskom_sistemu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rezor.gov.rs/files/documents/regulations/pravilnici/Pravilnik%20o%20standardnom%20klasifikacionom%20okviru%20i%20Kontnom%20planu%20za%20bud%C5%BEetski%20sistem/Pravilnik%20o%20%20standardnom%20klasifikacionom%20okviru%20i%20kontnom%20planu%20za%20bud%C5%BEetski%20sistem.pdf" TargetMode="External"/><Relationship Id="rId7" Type="http://schemas.openxmlformats.org/officeDocument/2006/relationships/hyperlink" Target="https://www.pravno-informacioni-sistem.rs/SlGlasnikPortal/eli/rep/sgrs/skupstina/zakon/2013/95/2/reg" TargetMode="External"/><Relationship Id="rId12" Type="http://schemas.openxmlformats.org/officeDocument/2006/relationships/hyperlink" Target="http://www.trezor.gov.rs/files/documents/regulations/pravilnici/Pravilnik%20o%20sistemu%20izvr%C5%A1enja%20bud%C5%BEeta%20Republike%20Srbije/10%20Pravilnik%20o%20sistemu%20izvr%C5%A1enja%20bud%C5%BEeta%20Republike%20Srbije.pdf" TargetMode="External"/><Relationship Id="rId17" Type="http://schemas.openxmlformats.org/officeDocument/2006/relationships/hyperlink" Target="https://www.paragraf.rs/propisi/zakon_o_platama_drzavnih_sluzbenika_i_namesteni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ezor.gov.rs/files/documents/regulations/pravilnici/Pravilnik%20o%20sistemu%20izvr%C5%A1enja%20bud%C5%BEeta%20Republike%20Srbije/10%20Pravilnik%20o%20sistemu%20izvr%C5%A1enja%20bud%C5%BEeta%20Republike%20Srbije.pdf" TargetMode="External"/><Relationship Id="rId20" Type="http://schemas.openxmlformats.org/officeDocument/2006/relationships/hyperlink" Target="http://www.trezor.gov.rs/files/documents/regulations/uredbe/Uredba%20o%20bud%C5%BEetskom%20ra%C4%8Dunovodstv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avno-informacioni-sistem.rs/SlGlasnikPortal/eli/rep/sgrs/skupstina/zakon/2019/52/2/reg" TargetMode="External"/><Relationship Id="rId11" Type="http://schemas.openxmlformats.org/officeDocument/2006/relationships/hyperlink" Target="https://www.paragraf.rs/propisi/zakon_o_budzetskom_sistemu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mei.gov.rs/upload/documents/nacionalna_dokumenta/npaa/npaa_2014_2018.pdf" TargetMode="External"/><Relationship Id="rId15" Type="http://schemas.openxmlformats.org/officeDocument/2006/relationships/hyperlink" Target="https://www.paragraf.rs/propisi/zakon_o_budzetskom_sistemu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ezor.gov.rs/files/documents/regulations/pravilnici/Pravilnik%20o%20sistemu%20izvr%C5%A1enja%20bud%C5%BEeta%20Republike%20Srbije/10%20Pravilnik%20o%20sistemu%20izvr%C5%A1enja%20bud%C5%BEeta%20Republike%20Srbije.pdf" TargetMode="External"/><Relationship Id="rId19" Type="http://schemas.openxmlformats.org/officeDocument/2006/relationships/hyperlink" Target="https://www.paragraf.rs/propisi/zakon_o_budzetskom_sistem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zor.gov.rs/files/documents/regulations/pravilnici/Pravilnik%20o%20na%C4%8Dinu%20pripreme%2C%20sastavljanja%20i%20podno%C5%A1enja%20finansijskih%20izve%C5%A1taja/Pravilnik%20o%20na%C4%8Dinu%20pripreme%2C%20sastavljanja%20i%20podno%C5%A1enja%20finansijskih%20izve%C5%A1taja%20.pdf" TargetMode="External"/><Relationship Id="rId14" Type="http://schemas.openxmlformats.org/officeDocument/2006/relationships/hyperlink" Target="https://www.paragraf.rs/propisi/zakon_o_platama_drzavnih_sluzbenika_i_namestenika.html" TargetMode="External"/><Relationship Id="rId22" Type="http://schemas.openxmlformats.org/officeDocument/2006/relationships/hyperlink" Target="http://www.trezor.gov.rs/files/documents/regulations/pravilnici/Pravilnik%20o%20standardnom%20klasifikacionom%20okviru%20i%20Kontnom%20planu%20za%20bud%C5%BEetski%20sistem/Prilog%20%202%20-%20kontni%20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Ivana Pantic</cp:lastModifiedBy>
  <cp:revision>5</cp:revision>
  <dcterms:created xsi:type="dcterms:W3CDTF">2021-10-20T08:11:00Z</dcterms:created>
  <dcterms:modified xsi:type="dcterms:W3CDTF">2021-10-20T09:17:00Z</dcterms:modified>
</cp:coreProperties>
</file>